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EC" w:rsidRDefault="000A39EC" w:rsidP="00C424BF">
      <w:pPr>
        <w:rPr>
          <w:b/>
          <w:bCs/>
          <w:sz w:val="22"/>
          <w:szCs w:val="22"/>
        </w:rPr>
      </w:pPr>
    </w:p>
    <w:p w:rsidR="000A39EC" w:rsidRDefault="000A39EC" w:rsidP="00C424BF">
      <w:pPr>
        <w:rPr>
          <w:b/>
          <w:bCs/>
          <w:sz w:val="22"/>
          <w:szCs w:val="22"/>
        </w:rPr>
      </w:pPr>
    </w:p>
    <w:p w:rsidR="000A39EC" w:rsidRDefault="000A39EC" w:rsidP="00C424BF">
      <w:pPr>
        <w:rPr>
          <w:b/>
          <w:bCs/>
          <w:sz w:val="22"/>
          <w:szCs w:val="22"/>
        </w:rPr>
      </w:pPr>
    </w:p>
    <w:p w:rsidR="000A39EC" w:rsidRDefault="000A39EC" w:rsidP="000A39EC">
      <w:pPr>
        <w:rPr>
          <w:b/>
          <w:bCs/>
          <w:sz w:val="22"/>
          <w:szCs w:val="22"/>
        </w:rPr>
      </w:pPr>
      <w:r>
        <w:rPr>
          <w:noProof/>
          <w:color w:val="0000FF"/>
          <w:lang w:eastAsia="en-GB"/>
        </w:rPr>
        <w:drawing>
          <wp:anchor distT="0" distB="0" distL="114300" distR="114300" simplePos="0" relativeHeight="251658240" behindDoc="0" locked="0" layoutInCell="1" allowOverlap="1" wp14:anchorId="46D036C9" wp14:editId="3CD29044">
            <wp:simplePos x="0" y="0"/>
            <wp:positionH relativeFrom="column">
              <wp:posOffset>914400</wp:posOffset>
            </wp:positionH>
            <wp:positionV relativeFrom="paragraph">
              <wp:align>top</wp:align>
            </wp:positionV>
            <wp:extent cx="1216660" cy="811530"/>
            <wp:effectExtent l="0" t="0" r="2540" b="7620"/>
            <wp:wrapSquare wrapText="bothSides"/>
            <wp:docPr id="2"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811530"/>
                    </a:xfrm>
                    <a:prstGeom prst="rect">
                      <a:avLst/>
                    </a:prstGeom>
                    <a:noFill/>
                    <a:ln>
                      <a:noFill/>
                    </a:ln>
                  </pic:spPr>
                </pic:pic>
              </a:graphicData>
            </a:graphic>
          </wp:anchor>
        </w:drawing>
      </w:r>
      <w:r>
        <w:rPr>
          <w:b/>
          <w:bCs/>
          <w:sz w:val="22"/>
          <w:szCs w:val="22"/>
        </w:rPr>
        <w:br w:type="textWrapping" w:clear="all"/>
      </w:r>
    </w:p>
    <w:p w:rsidR="00C424BF" w:rsidRDefault="00C424BF" w:rsidP="00C424BF">
      <w:pPr>
        <w:rPr>
          <w:b/>
          <w:bCs/>
          <w:sz w:val="16"/>
          <w:szCs w:val="16"/>
        </w:rPr>
      </w:pPr>
      <w:r w:rsidRPr="000A39EC">
        <w:rPr>
          <w:b/>
          <w:bCs/>
          <w:sz w:val="16"/>
          <w:szCs w:val="16"/>
        </w:rPr>
        <w:t>Please join us on our first of many golf days being held at the 3 Locks Leighton Buzzard. 15</w:t>
      </w:r>
      <w:r w:rsidRPr="000A39EC">
        <w:rPr>
          <w:b/>
          <w:bCs/>
          <w:sz w:val="16"/>
          <w:szCs w:val="16"/>
          <w:vertAlign w:val="superscript"/>
        </w:rPr>
        <w:t>th</w:t>
      </w:r>
      <w:r w:rsidRPr="000A39EC">
        <w:rPr>
          <w:b/>
          <w:bCs/>
          <w:sz w:val="16"/>
          <w:szCs w:val="16"/>
        </w:rPr>
        <w:t xml:space="preserve"> June </w:t>
      </w:r>
      <w:r w:rsidR="003C2161">
        <w:rPr>
          <w:b/>
          <w:bCs/>
          <w:sz w:val="16"/>
          <w:szCs w:val="16"/>
        </w:rPr>
        <w:t>2018</w:t>
      </w:r>
      <w:r w:rsidR="003B5633">
        <w:rPr>
          <w:b/>
          <w:bCs/>
          <w:sz w:val="16"/>
          <w:szCs w:val="16"/>
        </w:rPr>
        <w:t xml:space="preserve"> </w:t>
      </w:r>
      <w:hyperlink r:id="rId9" w:history="1">
        <w:r w:rsidR="003B5633" w:rsidRPr="009A12AE">
          <w:rPr>
            <w:rStyle w:val="Hyperlink"/>
            <w:b/>
            <w:bCs/>
            <w:sz w:val="16"/>
            <w:szCs w:val="16"/>
          </w:rPr>
          <w:t>https://www.threelocksgolfclub.co.uk/</w:t>
        </w:r>
      </w:hyperlink>
    </w:p>
    <w:p w:rsidR="003B5633" w:rsidRPr="000A39EC" w:rsidRDefault="003B5633" w:rsidP="00C424BF">
      <w:pPr>
        <w:rPr>
          <w:sz w:val="16"/>
          <w:szCs w:val="16"/>
        </w:rPr>
      </w:pPr>
      <w:bookmarkStart w:id="0" w:name="_GoBack"/>
      <w:bookmarkEnd w:id="0"/>
    </w:p>
    <w:p w:rsidR="00C424BF" w:rsidRPr="000A39EC" w:rsidRDefault="00C424BF" w:rsidP="00C424BF">
      <w:pPr>
        <w:rPr>
          <w:sz w:val="16"/>
          <w:szCs w:val="16"/>
        </w:rPr>
      </w:pPr>
    </w:p>
    <w:p w:rsidR="00C424BF" w:rsidRPr="000A39EC" w:rsidRDefault="00C424BF" w:rsidP="00C424BF">
      <w:pPr>
        <w:rPr>
          <w:b/>
          <w:bCs/>
          <w:sz w:val="16"/>
          <w:szCs w:val="16"/>
        </w:rPr>
      </w:pPr>
      <w:r w:rsidRPr="000A39EC">
        <w:rPr>
          <w:b/>
          <w:bCs/>
          <w:sz w:val="16"/>
          <w:szCs w:val="16"/>
        </w:rPr>
        <w:t>Upon arrival on the day, all golfers will be offered a light brunch consisting of bacon rolls, accompanied by tea/coffee.</w:t>
      </w:r>
    </w:p>
    <w:p w:rsidR="00C424BF" w:rsidRPr="000A39EC" w:rsidRDefault="00C424BF" w:rsidP="00C424BF">
      <w:pPr>
        <w:rPr>
          <w:b/>
          <w:bCs/>
          <w:sz w:val="16"/>
          <w:szCs w:val="16"/>
        </w:rPr>
      </w:pPr>
    </w:p>
    <w:p w:rsidR="00C424BF" w:rsidRPr="000A39EC" w:rsidRDefault="00C424BF" w:rsidP="00C424BF">
      <w:pPr>
        <w:rPr>
          <w:sz w:val="16"/>
          <w:szCs w:val="16"/>
        </w:rPr>
      </w:pPr>
      <w:r w:rsidRPr="000A39EC">
        <w:rPr>
          <w:b/>
          <w:bCs/>
          <w:sz w:val="16"/>
          <w:szCs w:val="16"/>
        </w:rPr>
        <w:t xml:space="preserve">This is an 18 hole </w:t>
      </w:r>
      <w:proofErr w:type="spellStart"/>
      <w:r w:rsidRPr="000A39EC">
        <w:rPr>
          <w:b/>
          <w:bCs/>
          <w:sz w:val="16"/>
          <w:szCs w:val="16"/>
        </w:rPr>
        <w:t>Stableford</w:t>
      </w:r>
      <w:proofErr w:type="spellEnd"/>
      <w:r w:rsidRPr="000A39EC">
        <w:rPr>
          <w:b/>
          <w:bCs/>
          <w:sz w:val="16"/>
          <w:szCs w:val="16"/>
        </w:rPr>
        <w:t xml:space="preserve"> competition, where teams of four players compete for the winning team prize. Prizes will also be awarded for the best scoring overall player and runner up, with additional prizes for the ‘longest drive’ and ‘nearest the pin’.</w:t>
      </w:r>
    </w:p>
    <w:p w:rsidR="00C424BF" w:rsidRPr="000A39EC" w:rsidRDefault="00C424BF" w:rsidP="00C424BF">
      <w:pPr>
        <w:rPr>
          <w:sz w:val="16"/>
          <w:szCs w:val="16"/>
        </w:rPr>
      </w:pPr>
    </w:p>
    <w:p w:rsidR="00C424BF" w:rsidRPr="000A39EC" w:rsidRDefault="00C424BF" w:rsidP="00C424BF">
      <w:pPr>
        <w:rPr>
          <w:sz w:val="16"/>
          <w:szCs w:val="16"/>
        </w:rPr>
      </w:pPr>
      <w:r w:rsidRPr="000A39EC">
        <w:rPr>
          <w:b/>
          <w:bCs/>
          <w:sz w:val="16"/>
          <w:szCs w:val="16"/>
        </w:rPr>
        <w:t xml:space="preserve">The total cost for the day is £40.00 per person, </w:t>
      </w:r>
    </w:p>
    <w:p w:rsidR="00C424BF" w:rsidRPr="000A39EC" w:rsidRDefault="00C424BF" w:rsidP="00C424BF">
      <w:pPr>
        <w:rPr>
          <w:sz w:val="16"/>
          <w:szCs w:val="16"/>
        </w:rPr>
      </w:pPr>
      <w:r w:rsidRPr="000A39EC">
        <w:rPr>
          <w:b/>
          <w:bCs/>
          <w:sz w:val="16"/>
          <w:szCs w:val="16"/>
        </w:rPr>
        <w:t>Once you have made your team entries, I will e-mail you with further information as well as confirm your team’s tee time all in good time and in readiness for the day.</w:t>
      </w:r>
    </w:p>
    <w:p w:rsidR="00C424BF" w:rsidRPr="000A39EC" w:rsidRDefault="00C424BF" w:rsidP="00C424BF">
      <w:pPr>
        <w:rPr>
          <w:sz w:val="16"/>
          <w:szCs w:val="16"/>
        </w:rPr>
      </w:pPr>
    </w:p>
    <w:p w:rsidR="00C424BF" w:rsidRPr="000A39EC" w:rsidRDefault="00C424BF" w:rsidP="00C424BF">
      <w:pPr>
        <w:rPr>
          <w:b/>
          <w:bCs/>
          <w:sz w:val="16"/>
          <w:szCs w:val="16"/>
        </w:rPr>
      </w:pPr>
      <w:r w:rsidRPr="000A39EC">
        <w:rPr>
          <w:b/>
          <w:bCs/>
          <w:sz w:val="16"/>
          <w:szCs w:val="16"/>
        </w:rPr>
        <w:t xml:space="preserve">To register your team, please could I ask that you print off and complete the booking details below and return to me along with a cheque made payable to FIFAR to Castle Rising, </w:t>
      </w:r>
      <w:proofErr w:type="spellStart"/>
      <w:r w:rsidRPr="000A39EC">
        <w:rPr>
          <w:b/>
          <w:bCs/>
          <w:sz w:val="16"/>
          <w:szCs w:val="16"/>
        </w:rPr>
        <w:t>Westfields</w:t>
      </w:r>
      <w:proofErr w:type="spellEnd"/>
      <w:r w:rsidRPr="000A39EC">
        <w:rPr>
          <w:b/>
          <w:bCs/>
          <w:sz w:val="16"/>
          <w:szCs w:val="16"/>
        </w:rPr>
        <w:t xml:space="preserve">, </w:t>
      </w:r>
      <w:proofErr w:type="spellStart"/>
      <w:r w:rsidRPr="000A39EC">
        <w:rPr>
          <w:b/>
          <w:bCs/>
          <w:sz w:val="16"/>
          <w:szCs w:val="16"/>
        </w:rPr>
        <w:t>Whiteleaf</w:t>
      </w:r>
      <w:proofErr w:type="spellEnd"/>
      <w:r w:rsidRPr="000A39EC">
        <w:rPr>
          <w:b/>
          <w:bCs/>
          <w:sz w:val="16"/>
          <w:szCs w:val="16"/>
        </w:rPr>
        <w:t>, Bucks HP27 0Lh.</w:t>
      </w:r>
    </w:p>
    <w:p w:rsidR="00C424BF" w:rsidRPr="000A39EC" w:rsidRDefault="00C424BF" w:rsidP="00C424BF">
      <w:pPr>
        <w:rPr>
          <w:sz w:val="16"/>
          <w:szCs w:val="16"/>
        </w:rPr>
      </w:pPr>
    </w:p>
    <w:p w:rsidR="00C424BF" w:rsidRPr="000A39EC" w:rsidRDefault="00C424BF" w:rsidP="00C424BF">
      <w:pPr>
        <w:rPr>
          <w:sz w:val="16"/>
          <w:szCs w:val="16"/>
        </w:rPr>
      </w:pPr>
    </w:p>
    <w:p w:rsidR="00C424BF" w:rsidRPr="000A39EC" w:rsidRDefault="00C424BF" w:rsidP="00C424BF">
      <w:pPr>
        <w:rPr>
          <w:sz w:val="16"/>
          <w:szCs w:val="16"/>
        </w:rPr>
      </w:pPr>
      <w:r w:rsidRPr="000A39EC">
        <w:rPr>
          <w:b/>
          <w:bCs/>
          <w:sz w:val="16"/>
          <w:szCs w:val="16"/>
        </w:rPr>
        <w:t>I look forward, in the hope, of welcoming you on the day.</w:t>
      </w:r>
    </w:p>
    <w:p w:rsidR="00C424BF" w:rsidRPr="000A39EC" w:rsidRDefault="00C424BF" w:rsidP="00C424BF">
      <w:pPr>
        <w:rPr>
          <w:sz w:val="16"/>
          <w:szCs w:val="16"/>
        </w:rPr>
      </w:pPr>
    </w:p>
    <w:p w:rsidR="00C424BF" w:rsidRPr="000A39EC" w:rsidRDefault="00C424BF" w:rsidP="00C424BF">
      <w:pPr>
        <w:rPr>
          <w:sz w:val="16"/>
          <w:szCs w:val="16"/>
        </w:rPr>
      </w:pPr>
      <w:r w:rsidRPr="000A39EC">
        <w:rPr>
          <w:b/>
          <w:bCs/>
          <w:sz w:val="16"/>
          <w:szCs w:val="16"/>
        </w:rPr>
        <w:t>Kindest regards</w:t>
      </w:r>
    </w:p>
    <w:p w:rsidR="00C424BF" w:rsidRPr="000A39EC" w:rsidRDefault="00C424BF" w:rsidP="00C424BF">
      <w:pPr>
        <w:rPr>
          <w:sz w:val="16"/>
          <w:szCs w:val="16"/>
        </w:rPr>
      </w:pPr>
    </w:p>
    <w:p w:rsidR="00C424BF" w:rsidRPr="000A39EC" w:rsidRDefault="00C424BF" w:rsidP="00C424BF">
      <w:pPr>
        <w:rPr>
          <w:b/>
          <w:bCs/>
          <w:sz w:val="16"/>
          <w:szCs w:val="16"/>
        </w:rPr>
      </w:pPr>
      <w:r w:rsidRPr="000A39EC">
        <w:rPr>
          <w:b/>
          <w:bCs/>
          <w:sz w:val="16"/>
          <w:szCs w:val="16"/>
        </w:rPr>
        <w:t>Andy Quigley</w:t>
      </w:r>
    </w:p>
    <w:p w:rsidR="00C424BF" w:rsidRPr="000A39EC" w:rsidRDefault="00C424BF" w:rsidP="00C424BF">
      <w:pPr>
        <w:rPr>
          <w:sz w:val="16"/>
          <w:szCs w:val="16"/>
        </w:rPr>
      </w:pPr>
      <w:r w:rsidRPr="000A39EC">
        <w:rPr>
          <w:sz w:val="16"/>
          <w:szCs w:val="16"/>
        </w:rPr>
        <w:t>FIFAR</w:t>
      </w:r>
    </w:p>
    <w:p w:rsidR="00C424BF" w:rsidRPr="000A39EC" w:rsidRDefault="00C424BF" w:rsidP="00C424BF">
      <w:pPr>
        <w:rPr>
          <w:sz w:val="16"/>
          <w:szCs w:val="16"/>
        </w:rPr>
      </w:pPr>
    </w:p>
    <w:p w:rsidR="00C424BF" w:rsidRPr="000A39EC" w:rsidRDefault="00C424BF" w:rsidP="00C424BF">
      <w:pPr>
        <w:rPr>
          <w:sz w:val="16"/>
          <w:szCs w:val="16"/>
        </w:rPr>
      </w:pPr>
    </w:p>
    <w:p w:rsidR="00C424BF" w:rsidRPr="000A39EC" w:rsidRDefault="00C424BF" w:rsidP="00C424BF">
      <w:pPr>
        <w:rPr>
          <w:sz w:val="16"/>
          <w:szCs w:val="16"/>
        </w:rPr>
      </w:pPr>
    </w:p>
    <w:p w:rsidR="00C424BF" w:rsidRPr="000A39EC" w:rsidRDefault="00C424BF" w:rsidP="00C424BF">
      <w:pPr>
        <w:rPr>
          <w:sz w:val="16"/>
          <w:szCs w:val="16"/>
        </w:rPr>
      </w:pPr>
    </w:p>
    <w:p w:rsidR="00C424BF" w:rsidRPr="000A39EC" w:rsidRDefault="00C424BF" w:rsidP="00C424BF">
      <w:pPr>
        <w:rPr>
          <w:sz w:val="16"/>
          <w:szCs w:val="16"/>
        </w:rPr>
      </w:pPr>
      <w:r w:rsidRPr="000A39EC">
        <w:rPr>
          <w:sz w:val="16"/>
          <w:szCs w:val="16"/>
        </w:rPr>
        <w:t>…………………………………………………………………………………………………………………………………………………………………………………………………………………………………………………………………………….. Cut along dotted line…………………………………………………………………………………………………………………………………………………………………………………………………………………………………..………………………………………………………..………….</w:t>
      </w:r>
    </w:p>
    <w:p w:rsidR="00C424BF" w:rsidRPr="000A39EC" w:rsidRDefault="00C424BF" w:rsidP="00C424BF">
      <w:pPr>
        <w:rPr>
          <w:sz w:val="16"/>
          <w:szCs w:val="16"/>
        </w:rPr>
      </w:pPr>
    </w:p>
    <w:p w:rsidR="00C424BF" w:rsidRPr="000A39EC" w:rsidRDefault="00C424BF" w:rsidP="00C424BF">
      <w:pPr>
        <w:rPr>
          <w:sz w:val="16"/>
          <w:szCs w:val="16"/>
        </w:rPr>
      </w:pPr>
    </w:p>
    <w:p w:rsidR="00C424BF" w:rsidRPr="000A39EC" w:rsidRDefault="00C424BF" w:rsidP="00C424BF">
      <w:pPr>
        <w:rPr>
          <w:b/>
          <w:bCs/>
          <w:sz w:val="16"/>
          <w:szCs w:val="16"/>
        </w:rPr>
      </w:pPr>
      <w:r w:rsidRPr="000A39EC">
        <w:rPr>
          <w:b/>
          <w:bCs/>
          <w:sz w:val="16"/>
          <w:szCs w:val="16"/>
        </w:rPr>
        <w:t>Team name:                                                                                                                              </w:t>
      </w:r>
    </w:p>
    <w:p w:rsidR="00C424BF" w:rsidRPr="000A39EC" w:rsidRDefault="00C424BF" w:rsidP="00C424BF">
      <w:pPr>
        <w:rPr>
          <w:b/>
          <w:bCs/>
          <w:sz w:val="16"/>
          <w:szCs w:val="16"/>
        </w:rPr>
      </w:pPr>
      <w:r w:rsidRPr="000A39EC">
        <w:rPr>
          <w:b/>
          <w:bCs/>
          <w:sz w:val="16"/>
          <w:szCs w:val="16"/>
        </w:rPr>
        <w:t xml:space="preserve">Team Captain’s name &amp; Contact Number:                                                                                                   </w:t>
      </w:r>
    </w:p>
    <w:p w:rsidR="00C424BF" w:rsidRPr="000A39EC" w:rsidRDefault="00C424BF" w:rsidP="00C424BF">
      <w:pPr>
        <w:rPr>
          <w:b/>
          <w:bCs/>
          <w:sz w:val="16"/>
          <w:szCs w:val="16"/>
        </w:rPr>
      </w:pPr>
    </w:p>
    <w:tbl>
      <w:tblPr>
        <w:tblStyle w:val="TableGrid"/>
        <w:tblW w:w="0" w:type="auto"/>
        <w:tblLook w:val="04A0" w:firstRow="1" w:lastRow="0" w:firstColumn="1" w:lastColumn="0" w:noHBand="0" w:noVBand="1"/>
      </w:tblPr>
      <w:tblGrid>
        <w:gridCol w:w="2310"/>
        <w:gridCol w:w="2310"/>
        <w:gridCol w:w="2311"/>
        <w:gridCol w:w="2311"/>
      </w:tblGrid>
      <w:tr w:rsidR="00C424BF" w:rsidTr="00C424BF">
        <w:tc>
          <w:tcPr>
            <w:tcW w:w="2310" w:type="dxa"/>
          </w:tcPr>
          <w:p w:rsidR="00C424BF" w:rsidRDefault="00C424BF" w:rsidP="00C424BF">
            <w:pPr>
              <w:rPr>
                <w:b/>
                <w:bCs/>
                <w:sz w:val="22"/>
                <w:szCs w:val="22"/>
              </w:rPr>
            </w:pPr>
            <w:r>
              <w:rPr>
                <w:b/>
                <w:bCs/>
                <w:sz w:val="22"/>
                <w:szCs w:val="22"/>
              </w:rPr>
              <w:t>Player 1</w:t>
            </w:r>
          </w:p>
        </w:tc>
        <w:tc>
          <w:tcPr>
            <w:tcW w:w="2310" w:type="dxa"/>
          </w:tcPr>
          <w:p w:rsidR="00C424BF" w:rsidRDefault="00C424BF" w:rsidP="00C424BF">
            <w:pPr>
              <w:rPr>
                <w:b/>
                <w:bCs/>
                <w:sz w:val="22"/>
                <w:szCs w:val="22"/>
              </w:rPr>
            </w:pPr>
            <w:r>
              <w:rPr>
                <w:b/>
                <w:bCs/>
                <w:sz w:val="22"/>
                <w:szCs w:val="22"/>
              </w:rPr>
              <w:t>Name</w:t>
            </w:r>
          </w:p>
        </w:tc>
        <w:tc>
          <w:tcPr>
            <w:tcW w:w="2311" w:type="dxa"/>
          </w:tcPr>
          <w:p w:rsidR="00C424BF" w:rsidRDefault="00C424BF" w:rsidP="00C424BF">
            <w:pPr>
              <w:rPr>
                <w:b/>
                <w:bCs/>
                <w:sz w:val="22"/>
                <w:szCs w:val="22"/>
              </w:rPr>
            </w:pPr>
            <w:r>
              <w:rPr>
                <w:b/>
                <w:bCs/>
                <w:sz w:val="22"/>
                <w:szCs w:val="22"/>
              </w:rPr>
              <w:t xml:space="preserve">Handicap </w:t>
            </w:r>
          </w:p>
        </w:tc>
        <w:tc>
          <w:tcPr>
            <w:tcW w:w="2311" w:type="dxa"/>
          </w:tcPr>
          <w:p w:rsidR="00C424BF" w:rsidRDefault="00C424BF" w:rsidP="00C424BF">
            <w:pPr>
              <w:rPr>
                <w:b/>
                <w:bCs/>
                <w:sz w:val="22"/>
                <w:szCs w:val="22"/>
              </w:rPr>
            </w:pPr>
          </w:p>
        </w:tc>
      </w:tr>
      <w:tr w:rsidR="00C424BF" w:rsidTr="00C424BF">
        <w:tc>
          <w:tcPr>
            <w:tcW w:w="2310" w:type="dxa"/>
          </w:tcPr>
          <w:p w:rsidR="00C424BF" w:rsidRDefault="00C424BF" w:rsidP="00C424BF">
            <w:pPr>
              <w:rPr>
                <w:b/>
                <w:bCs/>
                <w:sz w:val="22"/>
                <w:szCs w:val="22"/>
              </w:rPr>
            </w:pPr>
          </w:p>
        </w:tc>
        <w:tc>
          <w:tcPr>
            <w:tcW w:w="2310"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r>
      <w:tr w:rsidR="00C424BF" w:rsidTr="00C424BF">
        <w:tc>
          <w:tcPr>
            <w:tcW w:w="2310" w:type="dxa"/>
          </w:tcPr>
          <w:p w:rsidR="00C424BF" w:rsidRDefault="00C424BF" w:rsidP="00C424BF">
            <w:pPr>
              <w:rPr>
                <w:b/>
                <w:bCs/>
                <w:sz w:val="22"/>
                <w:szCs w:val="22"/>
              </w:rPr>
            </w:pPr>
            <w:r>
              <w:rPr>
                <w:b/>
                <w:bCs/>
                <w:sz w:val="22"/>
                <w:szCs w:val="22"/>
              </w:rPr>
              <w:t>Player 2</w:t>
            </w:r>
          </w:p>
        </w:tc>
        <w:tc>
          <w:tcPr>
            <w:tcW w:w="2310"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r>
      <w:tr w:rsidR="00C424BF" w:rsidTr="00C424BF">
        <w:tc>
          <w:tcPr>
            <w:tcW w:w="2310" w:type="dxa"/>
          </w:tcPr>
          <w:p w:rsidR="00C424BF" w:rsidRDefault="00C424BF" w:rsidP="00C424BF">
            <w:pPr>
              <w:rPr>
                <w:b/>
                <w:bCs/>
                <w:sz w:val="22"/>
                <w:szCs w:val="22"/>
              </w:rPr>
            </w:pPr>
          </w:p>
        </w:tc>
        <w:tc>
          <w:tcPr>
            <w:tcW w:w="2310"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r>
      <w:tr w:rsidR="00C424BF" w:rsidTr="00C424BF">
        <w:tc>
          <w:tcPr>
            <w:tcW w:w="2310" w:type="dxa"/>
          </w:tcPr>
          <w:p w:rsidR="00C424BF" w:rsidRDefault="00C424BF" w:rsidP="00C424BF">
            <w:pPr>
              <w:rPr>
                <w:b/>
                <w:bCs/>
                <w:sz w:val="22"/>
                <w:szCs w:val="22"/>
              </w:rPr>
            </w:pPr>
            <w:r>
              <w:rPr>
                <w:b/>
                <w:bCs/>
                <w:sz w:val="22"/>
                <w:szCs w:val="22"/>
              </w:rPr>
              <w:t>Player 3</w:t>
            </w:r>
          </w:p>
        </w:tc>
        <w:tc>
          <w:tcPr>
            <w:tcW w:w="2310"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r>
      <w:tr w:rsidR="00C424BF" w:rsidTr="00C424BF">
        <w:tc>
          <w:tcPr>
            <w:tcW w:w="2310" w:type="dxa"/>
          </w:tcPr>
          <w:p w:rsidR="00C424BF" w:rsidRDefault="00C424BF" w:rsidP="00C424BF">
            <w:pPr>
              <w:rPr>
                <w:b/>
                <w:bCs/>
                <w:sz w:val="22"/>
                <w:szCs w:val="22"/>
              </w:rPr>
            </w:pPr>
          </w:p>
        </w:tc>
        <w:tc>
          <w:tcPr>
            <w:tcW w:w="2310"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r>
      <w:tr w:rsidR="00C424BF" w:rsidTr="00C424BF">
        <w:tc>
          <w:tcPr>
            <w:tcW w:w="2310" w:type="dxa"/>
          </w:tcPr>
          <w:p w:rsidR="00C424BF" w:rsidRDefault="00C424BF" w:rsidP="00C424BF">
            <w:pPr>
              <w:rPr>
                <w:b/>
                <w:bCs/>
                <w:sz w:val="22"/>
                <w:szCs w:val="22"/>
              </w:rPr>
            </w:pPr>
            <w:r>
              <w:rPr>
                <w:b/>
                <w:bCs/>
                <w:sz w:val="22"/>
                <w:szCs w:val="22"/>
              </w:rPr>
              <w:t>Player 4</w:t>
            </w:r>
          </w:p>
        </w:tc>
        <w:tc>
          <w:tcPr>
            <w:tcW w:w="2310"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r>
      <w:tr w:rsidR="00C424BF" w:rsidTr="00C424BF">
        <w:tc>
          <w:tcPr>
            <w:tcW w:w="2310" w:type="dxa"/>
          </w:tcPr>
          <w:p w:rsidR="00C424BF" w:rsidRDefault="00C424BF" w:rsidP="00C424BF">
            <w:pPr>
              <w:rPr>
                <w:b/>
                <w:bCs/>
                <w:sz w:val="22"/>
                <w:szCs w:val="22"/>
              </w:rPr>
            </w:pPr>
          </w:p>
        </w:tc>
        <w:tc>
          <w:tcPr>
            <w:tcW w:w="2310"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c>
          <w:tcPr>
            <w:tcW w:w="2311" w:type="dxa"/>
          </w:tcPr>
          <w:p w:rsidR="00C424BF" w:rsidRDefault="00C424BF" w:rsidP="00C424BF">
            <w:pPr>
              <w:rPr>
                <w:b/>
                <w:bCs/>
                <w:sz w:val="22"/>
                <w:szCs w:val="22"/>
              </w:rPr>
            </w:pPr>
          </w:p>
        </w:tc>
      </w:tr>
    </w:tbl>
    <w:p w:rsidR="00C424BF" w:rsidRDefault="00C424BF" w:rsidP="00C424BF">
      <w:pPr>
        <w:rPr>
          <w:b/>
          <w:bCs/>
          <w:sz w:val="22"/>
          <w:szCs w:val="22"/>
        </w:rPr>
      </w:pPr>
    </w:p>
    <w:sectPr w:rsidR="00C424B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10" w:rsidRDefault="00B91E10" w:rsidP="000A39EC">
      <w:r>
        <w:separator/>
      </w:r>
    </w:p>
  </w:endnote>
  <w:endnote w:type="continuationSeparator" w:id="0">
    <w:p w:rsidR="00B91E10" w:rsidRDefault="00B91E10" w:rsidP="000A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10" w:rsidRDefault="00B91E10" w:rsidP="000A39EC">
      <w:r>
        <w:separator/>
      </w:r>
    </w:p>
  </w:footnote>
  <w:footnote w:type="continuationSeparator" w:id="0">
    <w:p w:rsidR="00B91E10" w:rsidRDefault="00B91E10" w:rsidP="000A3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EC" w:rsidRDefault="000A39EC" w:rsidP="000A39EC">
    <w:pPr>
      <w:pStyle w:val="Header"/>
      <w:jc w:val="center"/>
    </w:pPr>
    <w:r>
      <w:rPr>
        <w:noProof/>
        <w:lang w:eastAsia="en-GB"/>
      </w:rPr>
      <w:drawing>
        <wp:inline distT="0" distB="0" distL="0" distR="0" wp14:anchorId="0AA34FB8" wp14:editId="3635ECBC">
          <wp:extent cx="239077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ar.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428750"/>
                  </a:xfrm>
                  <a:prstGeom prst="rect">
                    <a:avLst/>
                  </a:prstGeom>
                </pic:spPr>
              </pic:pic>
            </a:graphicData>
          </a:graphic>
        </wp:inline>
      </w:drawing>
    </w:r>
  </w:p>
  <w:p w:rsidR="000A39EC" w:rsidRDefault="000A3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BF"/>
    <w:rsid w:val="000A39EC"/>
    <w:rsid w:val="002F0A99"/>
    <w:rsid w:val="003603BE"/>
    <w:rsid w:val="003B5633"/>
    <w:rsid w:val="003C2161"/>
    <w:rsid w:val="005F0E35"/>
    <w:rsid w:val="00647D99"/>
    <w:rsid w:val="00895986"/>
    <w:rsid w:val="00B91E10"/>
    <w:rsid w:val="00C4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BF"/>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9EC"/>
    <w:rPr>
      <w:rFonts w:ascii="Tahoma" w:hAnsi="Tahoma" w:cs="Tahoma"/>
      <w:sz w:val="16"/>
      <w:szCs w:val="16"/>
    </w:rPr>
  </w:style>
  <w:style w:type="character" w:customStyle="1" w:styleId="BalloonTextChar">
    <w:name w:val="Balloon Text Char"/>
    <w:basedOn w:val="DefaultParagraphFont"/>
    <w:link w:val="BalloonText"/>
    <w:uiPriority w:val="99"/>
    <w:semiHidden/>
    <w:rsid w:val="000A39EC"/>
    <w:rPr>
      <w:rFonts w:ascii="Tahoma" w:hAnsi="Tahoma" w:cs="Tahoma"/>
      <w:sz w:val="16"/>
      <w:szCs w:val="16"/>
    </w:rPr>
  </w:style>
  <w:style w:type="paragraph" w:styleId="Header">
    <w:name w:val="header"/>
    <w:basedOn w:val="Normal"/>
    <w:link w:val="HeaderChar"/>
    <w:uiPriority w:val="99"/>
    <w:unhideWhenUsed/>
    <w:rsid w:val="000A39EC"/>
    <w:pPr>
      <w:tabs>
        <w:tab w:val="center" w:pos="4513"/>
        <w:tab w:val="right" w:pos="9026"/>
      </w:tabs>
    </w:pPr>
  </w:style>
  <w:style w:type="character" w:customStyle="1" w:styleId="HeaderChar">
    <w:name w:val="Header Char"/>
    <w:basedOn w:val="DefaultParagraphFont"/>
    <w:link w:val="Header"/>
    <w:uiPriority w:val="99"/>
    <w:rsid w:val="000A39EC"/>
    <w:rPr>
      <w:rFonts w:ascii="Calibri" w:hAnsi="Calibri" w:cs="Times New Roman"/>
      <w:sz w:val="24"/>
      <w:szCs w:val="24"/>
    </w:rPr>
  </w:style>
  <w:style w:type="paragraph" w:styleId="Footer">
    <w:name w:val="footer"/>
    <w:basedOn w:val="Normal"/>
    <w:link w:val="FooterChar"/>
    <w:uiPriority w:val="99"/>
    <w:unhideWhenUsed/>
    <w:rsid w:val="000A39EC"/>
    <w:pPr>
      <w:tabs>
        <w:tab w:val="center" w:pos="4513"/>
        <w:tab w:val="right" w:pos="9026"/>
      </w:tabs>
    </w:pPr>
  </w:style>
  <w:style w:type="character" w:customStyle="1" w:styleId="FooterChar">
    <w:name w:val="Footer Char"/>
    <w:basedOn w:val="DefaultParagraphFont"/>
    <w:link w:val="Footer"/>
    <w:uiPriority w:val="99"/>
    <w:rsid w:val="000A39EC"/>
    <w:rPr>
      <w:rFonts w:ascii="Calibri" w:hAnsi="Calibri" w:cs="Times New Roman"/>
      <w:sz w:val="24"/>
      <w:szCs w:val="24"/>
    </w:rPr>
  </w:style>
  <w:style w:type="character" w:styleId="Hyperlink">
    <w:name w:val="Hyperlink"/>
    <w:basedOn w:val="DefaultParagraphFont"/>
    <w:uiPriority w:val="99"/>
    <w:unhideWhenUsed/>
    <w:rsid w:val="003B5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BF"/>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9EC"/>
    <w:rPr>
      <w:rFonts w:ascii="Tahoma" w:hAnsi="Tahoma" w:cs="Tahoma"/>
      <w:sz w:val="16"/>
      <w:szCs w:val="16"/>
    </w:rPr>
  </w:style>
  <w:style w:type="character" w:customStyle="1" w:styleId="BalloonTextChar">
    <w:name w:val="Balloon Text Char"/>
    <w:basedOn w:val="DefaultParagraphFont"/>
    <w:link w:val="BalloonText"/>
    <w:uiPriority w:val="99"/>
    <w:semiHidden/>
    <w:rsid w:val="000A39EC"/>
    <w:rPr>
      <w:rFonts w:ascii="Tahoma" w:hAnsi="Tahoma" w:cs="Tahoma"/>
      <w:sz w:val="16"/>
      <w:szCs w:val="16"/>
    </w:rPr>
  </w:style>
  <w:style w:type="paragraph" w:styleId="Header">
    <w:name w:val="header"/>
    <w:basedOn w:val="Normal"/>
    <w:link w:val="HeaderChar"/>
    <w:uiPriority w:val="99"/>
    <w:unhideWhenUsed/>
    <w:rsid w:val="000A39EC"/>
    <w:pPr>
      <w:tabs>
        <w:tab w:val="center" w:pos="4513"/>
        <w:tab w:val="right" w:pos="9026"/>
      </w:tabs>
    </w:pPr>
  </w:style>
  <w:style w:type="character" w:customStyle="1" w:styleId="HeaderChar">
    <w:name w:val="Header Char"/>
    <w:basedOn w:val="DefaultParagraphFont"/>
    <w:link w:val="Header"/>
    <w:uiPriority w:val="99"/>
    <w:rsid w:val="000A39EC"/>
    <w:rPr>
      <w:rFonts w:ascii="Calibri" w:hAnsi="Calibri" w:cs="Times New Roman"/>
      <w:sz w:val="24"/>
      <w:szCs w:val="24"/>
    </w:rPr>
  </w:style>
  <w:style w:type="paragraph" w:styleId="Footer">
    <w:name w:val="footer"/>
    <w:basedOn w:val="Normal"/>
    <w:link w:val="FooterChar"/>
    <w:uiPriority w:val="99"/>
    <w:unhideWhenUsed/>
    <w:rsid w:val="000A39EC"/>
    <w:pPr>
      <w:tabs>
        <w:tab w:val="center" w:pos="4513"/>
        <w:tab w:val="right" w:pos="9026"/>
      </w:tabs>
    </w:pPr>
  </w:style>
  <w:style w:type="character" w:customStyle="1" w:styleId="FooterChar">
    <w:name w:val="Footer Char"/>
    <w:basedOn w:val="DefaultParagraphFont"/>
    <w:link w:val="Footer"/>
    <w:uiPriority w:val="99"/>
    <w:rsid w:val="000A39EC"/>
    <w:rPr>
      <w:rFonts w:ascii="Calibri" w:hAnsi="Calibri" w:cs="Times New Roman"/>
      <w:sz w:val="24"/>
      <w:szCs w:val="24"/>
    </w:rPr>
  </w:style>
  <w:style w:type="character" w:styleId="Hyperlink">
    <w:name w:val="Hyperlink"/>
    <w:basedOn w:val="DefaultParagraphFont"/>
    <w:uiPriority w:val="99"/>
    <w:unhideWhenUsed/>
    <w:rsid w:val="003B5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jo-Ky0qOTaAhUBMuwKHds-CdgQjRx6BAgBEAU&amp;url=https://townofmountainvillage.com/event/kevin-green-memorial-golf-tournament/&amp;psig=AOvVaw3fnvE_eOcnX4bFoReIrUVc&amp;ust=152525730606394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reelocksgolfcl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Astute Electronics Ltd</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Quigley</dc:creator>
  <cp:lastModifiedBy>Andrew Quigley</cp:lastModifiedBy>
  <cp:revision>5</cp:revision>
  <dcterms:created xsi:type="dcterms:W3CDTF">2018-05-01T10:22:00Z</dcterms:created>
  <dcterms:modified xsi:type="dcterms:W3CDTF">2018-05-01T10:38:00Z</dcterms:modified>
</cp:coreProperties>
</file>